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726" w:rsidRPr="00D32521" w:rsidRDefault="00A65726" w:rsidP="008278EC">
      <w:pPr>
        <w:pStyle w:val="ConsPlusTitle"/>
        <w:jc w:val="center"/>
        <w:outlineLvl w:val="0"/>
        <w:rPr>
          <w:rFonts w:ascii="Times New Roman" w:hAnsi="Times New Roman" w:cs="Times New Roman"/>
        </w:rPr>
      </w:pPr>
      <w:r w:rsidRPr="00D32521">
        <w:rPr>
          <w:rFonts w:ascii="Times New Roman" w:hAnsi="Times New Roman" w:cs="Times New Roman"/>
        </w:rPr>
        <w:t>ГУБЕРНАТОР АСТРАХАНСКОЙ ОБЛАСТИ</w:t>
      </w:r>
    </w:p>
    <w:p w:rsidR="00A65726" w:rsidRPr="00D32521" w:rsidRDefault="00A65726" w:rsidP="008278EC">
      <w:pPr>
        <w:pStyle w:val="ConsPlusTitle"/>
        <w:jc w:val="center"/>
        <w:rPr>
          <w:rFonts w:ascii="Times New Roman" w:hAnsi="Times New Roman" w:cs="Times New Roman"/>
        </w:rPr>
      </w:pPr>
    </w:p>
    <w:p w:rsidR="00A65726" w:rsidRPr="00D32521" w:rsidRDefault="00A65726" w:rsidP="008278EC">
      <w:pPr>
        <w:pStyle w:val="ConsPlusTitle"/>
        <w:jc w:val="center"/>
        <w:rPr>
          <w:rFonts w:ascii="Times New Roman" w:hAnsi="Times New Roman" w:cs="Times New Roman"/>
        </w:rPr>
      </w:pPr>
      <w:r w:rsidRPr="00D32521">
        <w:rPr>
          <w:rFonts w:ascii="Times New Roman" w:hAnsi="Times New Roman" w:cs="Times New Roman"/>
        </w:rPr>
        <w:t>ПОСТАНОВЛЕНИЕ</w:t>
      </w:r>
    </w:p>
    <w:p w:rsidR="00A65726" w:rsidRPr="00D32521" w:rsidRDefault="00A65726" w:rsidP="008278EC">
      <w:pPr>
        <w:pStyle w:val="ConsPlusTitle"/>
        <w:jc w:val="center"/>
        <w:rPr>
          <w:rFonts w:ascii="Times New Roman" w:hAnsi="Times New Roman" w:cs="Times New Roman"/>
        </w:rPr>
      </w:pPr>
      <w:r w:rsidRPr="00D32521">
        <w:rPr>
          <w:rFonts w:ascii="Times New Roman" w:hAnsi="Times New Roman" w:cs="Times New Roman"/>
        </w:rPr>
        <w:t>от 6 июля 2022 г. N 57</w:t>
      </w:r>
    </w:p>
    <w:p w:rsidR="00A65726" w:rsidRPr="00D32521" w:rsidRDefault="00A65726" w:rsidP="008278EC">
      <w:pPr>
        <w:pStyle w:val="ConsPlusTitle"/>
        <w:jc w:val="center"/>
        <w:rPr>
          <w:rFonts w:ascii="Times New Roman" w:hAnsi="Times New Roman" w:cs="Times New Roman"/>
        </w:rPr>
      </w:pPr>
    </w:p>
    <w:p w:rsidR="00A65726" w:rsidRPr="00D32521" w:rsidRDefault="00A65726" w:rsidP="008278EC">
      <w:pPr>
        <w:pStyle w:val="ConsPlusTitle"/>
        <w:jc w:val="center"/>
        <w:rPr>
          <w:rFonts w:ascii="Times New Roman" w:hAnsi="Times New Roman" w:cs="Times New Roman"/>
        </w:rPr>
      </w:pPr>
      <w:r w:rsidRPr="00D32521">
        <w:rPr>
          <w:rFonts w:ascii="Times New Roman" w:hAnsi="Times New Roman" w:cs="Times New Roman"/>
        </w:rPr>
        <w:t>О РАСПРЕДЕЛЕНИИ ОБЯЗАННОСТЕЙ</w:t>
      </w:r>
    </w:p>
    <w:p w:rsidR="00A65726" w:rsidRPr="00D32521" w:rsidRDefault="00A65726" w:rsidP="008278EC">
      <w:pPr>
        <w:pStyle w:val="ConsPlusNormal"/>
        <w:rPr>
          <w:rFonts w:ascii="Times New Roman" w:hAnsi="Times New Roman" w:cs="Times New Roman"/>
        </w:rPr>
      </w:pPr>
    </w:p>
    <w:p w:rsidR="00132E5E" w:rsidRDefault="00B0663D" w:rsidP="008278EC">
      <w:pPr>
        <w:pStyle w:val="ConsPlusNormal"/>
        <w:jc w:val="center"/>
        <w:rPr>
          <w:rFonts w:ascii="Times New Roman" w:hAnsi="Times New Roman" w:cs="Times New Roman"/>
        </w:rPr>
      </w:pPr>
      <w:r w:rsidRPr="00D32521">
        <w:rPr>
          <w:rFonts w:ascii="Times New Roman" w:hAnsi="Times New Roman" w:cs="Times New Roman"/>
        </w:rPr>
        <w:t xml:space="preserve">(в редакции постановлений Губернатора Астраханской области от 16.08.2022 </w:t>
      </w:r>
      <w:hyperlink r:id="rId4">
        <w:r w:rsidRPr="00D32521">
          <w:rPr>
            <w:rFonts w:ascii="Times New Roman" w:hAnsi="Times New Roman" w:cs="Times New Roman"/>
          </w:rPr>
          <w:t>N 86</w:t>
        </w:r>
      </w:hyperlink>
      <w:r w:rsidRPr="00D32521">
        <w:rPr>
          <w:rFonts w:ascii="Times New Roman" w:hAnsi="Times New Roman" w:cs="Times New Roman"/>
        </w:rPr>
        <w:t>, от 04.10.2022</w:t>
      </w:r>
    </w:p>
    <w:p w:rsidR="00B0663D" w:rsidRPr="00D32521" w:rsidRDefault="00B0663D" w:rsidP="008278EC">
      <w:pPr>
        <w:pStyle w:val="ConsPlusNormal"/>
        <w:jc w:val="center"/>
        <w:rPr>
          <w:rFonts w:ascii="Times New Roman" w:hAnsi="Times New Roman" w:cs="Times New Roman"/>
        </w:rPr>
      </w:pPr>
      <w:hyperlink r:id="rId5">
        <w:r w:rsidRPr="00D32521">
          <w:rPr>
            <w:rFonts w:ascii="Times New Roman" w:hAnsi="Times New Roman" w:cs="Times New Roman"/>
          </w:rPr>
          <w:t>N 115</w:t>
        </w:r>
      </w:hyperlink>
      <w:r w:rsidRPr="00D32521">
        <w:rPr>
          <w:rFonts w:ascii="Times New Roman" w:hAnsi="Times New Roman" w:cs="Times New Roman"/>
        </w:rPr>
        <w:t xml:space="preserve">, от 08.11.2022 </w:t>
      </w:r>
      <w:hyperlink r:id="rId6">
        <w:r w:rsidRPr="00D32521">
          <w:rPr>
            <w:rFonts w:ascii="Times New Roman" w:hAnsi="Times New Roman" w:cs="Times New Roman"/>
          </w:rPr>
          <w:t>N 144</w:t>
        </w:r>
      </w:hyperlink>
      <w:r w:rsidRPr="00D32521">
        <w:rPr>
          <w:rFonts w:ascii="Times New Roman" w:hAnsi="Times New Roman" w:cs="Times New Roman"/>
        </w:rPr>
        <w:t xml:space="preserve">, от 07.03.2023 </w:t>
      </w:r>
      <w:hyperlink r:id="rId7">
        <w:r w:rsidRPr="00D32521">
          <w:rPr>
            <w:rFonts w:ascii="Times New Roman" w:hAnsi="Times New Roman" w:cs="Times New Roman"/>
          </w:rPr>
          <w:t>N 18</w:t>
        </w:r>
      </w:hyperlink>
      <w:r w:rsidRPr="00D32521">
        <w:rPr>
          <w:rFonts w:ascii="Times New Roman" w:hAnsi="Times New Roman" w:cs="Times New Roman"/>
        </w:rPr>
        <w:t>, от 15.09.2023 N 108</w:t>
      </w:r>
      <w:r w:rsidRPr="00D32521">
        <w:rPr>
          <w:rFonts w:ascii="Times New Roman" w:hAnsi="Times New Roman" w:cs="Times New Roman"/>
        </w:rPr>
        <w:t xml:space="preserve">, от 23.11.2023 </w:t>
      </w:r>
      <w:r w:rsidRPr="00D32521">
        <w:rPr>
          <w:rFonts w:ascii="Times New Roman" w:hAnsi="Times New Roman" w:cs="Times New Roman"/>
        </w:rPr>
        <w:t>N</w:t>
      </w:r>
      <w:r w:rsidRPr="00D32521">
        <w:rPr>
          <w:rFonts w:ascii="Times New Roman" w:hAnsi="Times New Roman" w:cs="Times New Roman"/>
        </w:rPr>
        <w:t xml:space="preserve"> 146</w:t>
      </w:r>
      <w:r w:rsidRPr="00D32521">
        <w:rPr>
          <w:rFonts w:ascii="Times New Roman" w:hAnsi="Times New Roman" w:cs="Times New Roman"/>
        </w:rPr>
        <w:t>)</w:t>
      </w:r>
    </w:p>
    <w:p w:rsidR="00B0663D" w:rsidRPr="00D32521" w:rsidRDefault="00B0663D" w:rsidP="008278EC">
      <w:pPr>
        <w:pStyle w:val="ConsPlusNormal"/>
        <w:ind w:firstLine="540"/>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В соответствии с Федеральным </w:t>
      </w:r>
      <w:hyperlink r:id="rId8">
        <w:r w:rsidRPr="00D32521">
          <w:rPr>
            <w:rFonts w:ascii="Times New Roman" w:hAnsi="Times New Roman" w:cs="Times New Roman"/>
          </w:rPr>
          <w:t>законом</w:t>
        </w:r>
      </w:hyperlink>
      <w:r w:rsidRPr="00D32521">
        <w:rPr>
          <w:rFonts w:ascii="Times New Roman" w:hAnsi="Times New Roman" w:cs="Times New Roman"/>
        </w:rPr>
        <w:t xml:space="preserve"> от 21.12.2021 N 414-ФЗ "Об общих принципах организации публичной власти в субъектах Российской Федерации", </w:t>
      </w:r>
      <w:hyperlink r:id="rId9">
        <w:r w:rsidRPr="00D32521">
          <w:rPr>
            <w:rFonts w:ascii="Times New Roman" w:hAnsi="Times New Roman" w:cs="Times New Roman"/>
          </w:rPr>
          <w:t>Уставом</w:t>
        </w:r>
      </w:hyperlink>
      <w:r w:rsidRPr="00D32521">
        <w:rPr>
          <w:rFonts w:ascii="Times New Roman" w:hAnsi="Times New Roman" w:cs="Times New Roman"/>
        </w:rPr>
        <w:t xml:space="preserve"> Астраханской области, Законами Астраханской области от 04.07.2022 </w:t>
      </w:r>
      <w:hyperlink r:id="rId10">
        <w:r w:rsidRPr="00D32521">
          <w:rPr>
            <w:rFonts w:ascii="Times New Roman" w:hAnsi="Times New Roman" w:cs="Times New Roman"/>
          </w:rPr>
          <w:t>N 38/2022-ОЗ</w:t>
        </w:r>
      </w:hyperlink>
      <w:r w:rsidRPr="00D32521">
        <w:rPr>
          <w:rFonts w:ascii="Times New Roman" w:hAnsi="Times New Roman" w:cs="Times New Roman"/>
        </w:rPr>
        <w:t xml:space="preserve"> "О Правительстве Астраханской области", от 04.07.2022 </w:t>
      </w:r>
      <w:hyperlink r:id="rId11">
        <w:r w:rsidRPr="00D32521">
          <w:rPr>
            <w:rFonts w:ascii="Times New Roman" w:hAnsi="Times New Roman" w:cs="Times New Roman"/>
          </w:rPr>
          <w:t>N 39/2022-ОЗ</w:t>
        </w:r>
      </w:hyperlink>
      <w:r w:rsidRPr="00D32521">
        <w:rPr>
          <w:rFonts w:ascii="Times New Roman" w:hAnsi="Times New Roman" w:cs="Times New Roman"/>
        </w:rPr>
        <w:t xml:space="preserve"> "О Губернаторе Астраханской области и лицах, замещающих государственные должности Астраханской области" постановляю:</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1. Утвердить прилагаемое </w:t>
      </w:r>
      <w:hyperlink w:anchor="P44">
        <w:r w:rsidRPr="00D32521">
          <w:rPr>
            <w:rFonts w:ascii="Times New Roman" w:hAnsi="Times New Roman" w:cs="Times New Roman"/>
          </w:rPr>
          <w:t>распределение</w:t>
        </w:r>
      </w:hyperlink>
      <w:r w:rsidRPr="00D32521">
        <w:rPr>
          <w:rFonts w:ascii="Times New Roman" w:hAnsi="Times New Roman" w:cs="Times New Roman"/>
        </w:rPr>
        <w:t xml:space="preserve"> обязанностей между членами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2. Утвердить прилагаемые </w:t>
      </w:r>
      <w:hyperlink w:anchor="P491">
        <w:r w:rsidRPr="00D32521">
          <w:rPr>
            <w:rFonts w:ascii="Times New Roman" w:hAnsi="Times New Roman" w:cs="Times New Roman"/>
          </w:rPr>
          <w:t>обязанности</w:t>
        </w:r>
      </w:hyperlink>
      <w:r w:rsidRPr="00D32521">
        <w:rPr>
          <w:rFonts w:ascii="Times New Roman" w:hAnsi="Times New Roman" w:cs="Times New Roman"/>
        </w:rPr>
        <w:t xml:space="preserve"> вице-губернатора - руководителя администрации Губернатора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3. Установить, что в случае если Губернатор Астраханской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вице-губернатор - председатель Правительства Астраханской области, а при его отсутствии - вице-губернатор - руководитель администрации Губернатора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4. Признать утратившими силу Постановления Губернатора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11.03.2020 </w:t>
      </w:r>
      <w:hyperlink r:id="rId12">
        <w:r w:rsidRPr="00D32521">
          <w:rPr>
            <w:rFonts w:ascii="Times New Roman" w:hAnsi="Times New Roman" w:cs="Times New Roman"/>
          </w:rPr>
          <w:t>N 44</w:t>
        </w:r>
      </w:hyperlink>
      <w:r w:rsidRPr="00D32521">
        <w:rPr>
          <w:rFonts w:ascii="Times New Roman" w:hAnsi="Times New Roman" w:cs="Times New Roman"/>
        </w:rPr>
        <w:t xml:space="preserve"> "О распределении обязанностей между членами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29.04.2020 </w:t>
      </w:r>
      <w:hyperlink r:id="rId13">
        <w:r w:rsidRPr="00D32521">
          <w:rPr>
            <w:rFonts w:ascii="Times New Roman" w:hAnsi="Times New Roman" w:cs="Times New Roman"/>
          </w:rPr>
          <w:t>N 65</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30.11.2020 </w:t>
      </w:r>
      <w:hyperlink r:id="rId14">
        <w:r w:rsidRPr="00D32521">
          <w:rPr>
            <w:rFonts w:ascii="Times New Roman" w:hAnsi="Times New Roman" w:cs="Times New Roman"/>
          </w:rPr>
          <w:t>N 132</w:t>
        </w:r>
      </w:hyperlink>
      <w:r w:rsidRPr="00D32521">
        <w:rPr>
          <w:rFonts w:ascii="Times New Roman" w:hAnsi="Times New Roman" w:cs="Times New Roman"/>
        </w:rPr>
        <w:t xml:space="preserve"> "О внесении изменений в постановления Губернатора Астраханской области от 10.12.2019 N 81 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18.12.2020 </w:t>
      </w:r>
      <w:hyperlink r:id="rId15">
        <w:r w:rsidRPr="00D32521">
          <w:rPr>
            <w:rFonts w:ascii="Times New Roman" w:hAnsi="Times New Roman" w:cs="Times New Roman"/>
          </w:rPr>
          <w:t>N 142</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27.04.2021 </w:t>
      </w:r>
      <w:hyperlink r:id="rId16">
        <w:r w:rsidRPr="00D32521">
          <w:rPr>
            <w:rFonts w:ascii="Times New Roman" w:hAnsi="Times New Roman" w:cs="Times New Roman"/>
          </w:rPr>
          <w:t>N 42</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23.07.2021 </w:t>
      </w:r>
      <w:hyperlink r:id="rId17">
        <w:r w:rsidRPr="00D32521">
          <w:rPr>
            <w:rFonts w:ascii="Times New Roman" w:hAnsi="Times New Roman" w:cs="Times New Roman"/>
          </w:rPr>
          <w:t>N 74</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01.10.2021 </w:t>
      </w:r>
      <w:hyperlink r:id="rId18">
        <w:r w:rsidRPr="00D32521">
          <w:rPr>
            <w:rFonts w:ascii="Times New Roman" w:hAnsi="Times New Roman" w:cs="Times New Roman"/>
          </w:rPr>
          <w:t>N 95</w:t>
        </w:r>
      </w:hyperlink>
      <w:r w:rsidRPr="00D32521">
        <w:rPr>
          <w:rFonts w:ascii="Times New Roman" w:hAnsi="Times New Roman" w:cs="Times New Roman"/>
        </w:rPr>
        <w:t xml:space="preserve"> "О внесении изменений в постановления Губернатора Астраханской области от 10.12.2019 N 81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11.11.2021 </w:t>
      </w:r>
      <w:hyperlink r:id="rId19">
        <w:r w:rsidRPr="00D32521">
          <w:rPr>
            <w:rFonts w:ascii="Times New Roman" w:hAnsi="Times New Roman" w:cs="Times New Roman"/>
          </w:rPr>
          <w:t>N 110</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17.02.2022 </w:t>
      </w:r>
      <w:hyperlink r:id="rId20">
        <w:r w:rsidRPr="00D32521">
          <w:rPr>
            <w:rFonts w:ascii="Times New Roman" w:hAnsi="Times New Roman" w:cs="Times New Roman"/>
          </w:rPr>
          <w:t>N 14</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26.02.2022 </w:t>
      </w:r>
      <w:hyperlink r:id="rId21">
        <w:r w:rsidRPr="00D32521">
          <w:rPr>
            <w:rFonts w:ascii="Times New Roman" w:hAnsi="Times New Roman" w:cs="Times New Roman"/>
          </w:rPr>
          <w:t>N 16</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25.03.2022 </w:t>
      </w:r>
      <w:hyperlink r:id="rId22">
        <w:r w:rsidRPr="00D32521">
          <w:rPr>
            <w:rFonts w:ascii="Times New Roman" w:hAnsi="Times New Roman" w:cs="Times New Roman"/>
          </w:rPr>
          <w:t>N 20</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28.03.2022 </w:t>
      </w:r>
      <w:hyperlink r:id="rId23">
        <w:r w:rsidRPr="00D32521">
          <w:rPr>
            <w:rFonts w:ascii="Times New Roman" w:hAnsi="Times New Roman" w:cs="Times New Roman"/>
          </w:rPr>
          <w:t>N 21</w:t>
        </w:r>
      </w:hyperlink>
      <w:r w:rsidRPr="00D32521">
        <w:rPr>
          <w:rFonts w:ascii="Times New Roman" w:hAnsi="Times New Roman" w:cs="Times New Roman"/>
        </w:rPr>
        <w:t xml:space="preserve"> "О внесении изменений в постановления Губернатора Астраханской области от 10.12.2019 N 81 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от 22.04.2022 </w:t>
      </w:r>
      <w:hyperlink r:id="rId24">
        <w:r w:rsidRPr="00D32521">
          <w:rPr>
            <w:rFonts w:ascii="Times New Roman" w:hAnsi="Times New Roman" w:cs="Times New Roman"/>
          </w:rPr>
          <w:t>N 33</w:t>
        </w:r>
      </w:hyperlink>
      <w:r w:rsidRPr="00D32521">
        <w:rPr>
          <w:rFonts w:ascii="Times New Roman" w:hAnsi="Times New Roman" w:cs="Times New Roman"/>
        </w:rPr>
        <w:t xml:space="preserve"> "О внесении изменений в постановление Губернатора Астраханской области от 11.03.2020 N 44".</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5. Постановление вступает в силу со дня его официального опубликования.</w:t>
      </w:r>
    </w:p>
    <w:p w:rsidR="00A65726" w:rsidRPr="00D32521" w:rsidRDefault="00A65726" w:rsidP="008278EC">
      <w:pPr>
        <w:pStyle w:val="ConsPlusNormal"/>
        <w:jc w:val="both"/>
        <w:rPr>
          <w:rFonts w:ascii="Times New Roman" w:hAnsi="Times New Roman" w:cs="Times New Roman"/>
        </w:rPr>
      </w:pPr>
    </w:p>
    <w:p w:rsidR="00A65726" w:rsidRDefault="00A65726" w:rsidP="008278EC">
      <w:pPr>
        <w:pStyle w:val="ConsPlusNormal"/>
        <w:jc w:val="both"/>
        <w:rPr>
          <w:rFonts w:ascii="Times New Roman" w:hAnsi="Times New Roman" w:cs="Times New Roman"/>
        </w:rPr>
      </w:pPr>
      <w:r w:rsidRPr="00D32521">
        <w:rPr>
          <w:rFonts w:ascii="Times New Roman" w:hAnsi="Times New Roman" w:cs="Times New Roman"/>
        </w:rPr>
        <w:t>Губернатор Астраханской области</w:t>
      </w:r>
      <w:r w:rsidR="00B0663D" w:rsidRPr="00D32521">
        <w:rPr>
          <w:rFonts w:ascii="Times New Roman" w:hAnsi="Times New Roman" w:cs="Times New Roman"/>
        </w:rPr>
        <w:t xml:space="preserve">                                                                                           </w:t>
      </w:r>
      <w:r w:rsidRPr="00D32521">
        <w:rPr>
          <w:rFonts w:ascii="Times New Roman" w:hAnsi="Times New Roman" w:cs="Times New Roman"/>
        </w:rPr>
        <w:t>И.Ю.</w:t>
      </w:r>
      <w:r w:rsidR="0027565B">
        <w:rPr>
          <w:rFonts w:ascii="Times New Roman" w:hAnsi="Times New Roman" w:cs="Times New Roman"/>
        </w:rPr>
        <w:t xml:space="preserve"> </w:t>
      </w:r>
      <w:r w:rsidRPr="00D32521">
        <w:rPr>
          <w:rFonts w:ascii="Times New Roman" w:hAnsi="Times New Roman" w:cs="Times New Roman"/>
        </w:rPr>
        <w:t>БАБУШКИН</w:t>
      </w:r>
    </w:p>
    <w:p w:rsidR="0027565B" w:rsidRDefault="0027565B" w:rsidP="008278EC">
      <w:pPr>
        <w:pStyle w:val="ConsPlusNormal"/>
        <w:jc w:val="both"/>
        <w:rPr>
          <w:rFonts w:ascii="Times New Roman" w:hAnsi="Times New Roman" w:cs="Times New Roman"/>
        </w:rPr>
      </w:pPr>
    </w:p>
    <w:p w:rsidR="0027565B" w:rsidRDefault="0027565B" w:rsidP="008278EC">
      <w:pPr>
        <w:pStyle w:val="ConsPlusNormal"/>
        <w:jc w:val="both"/>
        <w:rPr>
          <w:rFonts w:ascii="Times New Roman" w:hAnsi="Times New Roman" w:cs="Times New Roman"/>
        </w:rPr>
      </w:pPr>
    </w:p>
    <w:p w:rsidR="0027565B" w:rsidRDefault="0027565B" w:rsidP="008278EC">
      <w:pPr>
        <w:pStyle w:val="ConsPlusNormal"/>
        <w:jc w:val="both"/>
        <w:rPr>
          <w:rFonts w:ascii="Times New Roman" w:hAnsi="Times New Roman" w:cs="Times New Roman"/>
        </w:rPr>
      </w:pPr>
    </w:p>
    <w:p w:rsidR="0027565B" w:rsidRPr="00D32521" w:rsidRDefault="0027565B" w:rsidP="008278EC">
      <w:pPr>
        <w:pStyle w:val="ConsPlusNormal"/>
        <w:jc w:val="both"/>
        <w:rPr>
          <w:rFonts w:ascii="Times New Roman" w:hAnsi="Times New Roman" w:cs="Times New Roman"/>
        </w:rPr>
      </w:pPr>
    </w:p>
    <w:p w:rsidR="00A65726" w:rsidRPr="00D32521" w:rsidRDefault="00A65726" w:rsidP="008278EC">
      <w:pPr>
        <w:pStyle w:val="ConsPlusNormal"/>
        <w:ind w:left="6379"/>
        <w:outlineLvl w:val="0"/>
        <w:rPr>
          <w:rFonts w:ascii="Times New Roman" w:hAnsi="Times New Roman" w:cs="Times New Roman"/>
        </w:rPr>
      </w:pPr>
      <w:r w:rsidRPr="00D32521">
        <w:rPr>
          <w:rFonts w:ascii="Times New Roman" w:hAnsi="Times New Roman" w:cs="Times New Roman"/>
        </w:rPr>
        <w:lastRenderedPageBreak/>
        <w:t>Утверждено</w:t>
      </w:r>
    </w:p>
    <w:p w:rsidR="00A65726" w:rsidRPr="00D32521" w:rsidRDefault="00A65726" w:rsidP="008278EC">
      <w:pPr>
        <w:pStyle w:val="ConsPlusNormal"/>
        <w:ind w:left="6379"/>
        <w:rPr>
          <w:rFonts w:ascii="Times New Roman" w:hAnsi="Times New Roman" w:cs="Times New Roman"/>
        </w:rPr>
      </w:pPr>
      <w:r w:rsidRPr="00D32521">
        <w:rPr>
          <w:rFonts w:ascii="Times New Roman" w:hAnsi="Times New Roman" w:cs="Times New Roman"/>
        </w:rPr>
        <w:t>Постановлением Губернатора</w:t>
      </w:r>
    </w:p>
    <w:p w:rsidR="00A65726" w:rsidRPr="00D32521" w:rsidRDefault="00A65726" w:rsidP="008278EC">
      <w:pPr>
        <w:pStyle w:val="ConsPlusNormal"/>
        <w:ind w:left="6379"/>
        <w:rPr>
          <w:rFonts w:ascii="Times New Roman" w:hAnsi="Times New Roman" w:cs="Times New Roman"/>
        </w:rPr>
      </w:pPr>
      <w:r w:rsidRPr="00D32521">
        <w:rPr>
          <w:rFonts w:ascii="Times New Roman" w:hAnsi="Times New Roman" w:cs="Times New Roman"/>
        </w:rPr>
        <w:t>Астраханской области</w:t>
      </w:r>
    </w:p>
    <w:p w:rsidR="00A65726" w:rsidRPr="00D32521" w:rsidRDefault="00A65726" w:rsidP="008278EC">
      <w:pPr>
        <w:pStyle w:val="ConsPlusNormal"/>
        <w:ind w:left="6379"/>
        <w:rPr>
          <w:rFonts w:ascii="Times New Roman" w:hAnsi="Times New Roman" w:cs="Times New Roman"/>
        </w:rPr>
      </w:pPr>
      <w:r w:rsidRPr="00D32521">
        <w:rPr>
          <w:rFonts w:ascii="Times New Roman" w:hAnsi="Times New Roman" w:cs="Times New Roman"/>
        </w:rPr>
        <w:t>от 6 июля 2022 г. N 57</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Title"/>
        <w:jc w:val="center"/>
        <w:rPr>
          <w:rFonts w:ascii="Times New Roman" w:hAnsi="Times New Roman" w:cs="Times New Roman"/>
        </w:rPr>
      </w:pPr>
      <w:bookmarkStart w:id="0" w:name="P44"/>
      <w:bookmarkEnd w:id="0"/>
      <w:r w:rsidRPr="00D32521">
        <w:rPr>
          <w:rFonts w:ascii="Times New Roman" w:hAnsi="Times New Roman" w:cs="Times New Roman"/>
        </w:rPr>
        <w:t>РАСПРЕДЕЛЕНИЕ ОБЯЗАННОСТЕЙ</w:t>
      </w:r>
    </w:p>
    <w:p w:rsidR="00A65726" w:rsidRPr="00D32521" w:rsidRDefault="00A65726" w:rsidP="008278EC">
      <w:pPr>
        <w:pStyle w:val="ConsPlusTitle"/>
        <w:jc w:val="center"/>
        <w:rPr>
          <w:rFonts w:ascii="Times New Roman" w:hAnsi="Times New Roman" w:cs="Times New Roman"/>
        </w:rPr>
      </w:pPr>
      <w:r w:rsidRPr="00D32521">
        <w:rPr>
          <w:rFonts w:ascii="Times New Roman" w:hAnsi="Times New Roman" w:cs="Times New Roman"/>
        </w:rPr>
        <w:t>МЕЖДУ ЧЛЕНАМИ ПРАВИТЕЛЬСТВА АСТРАХАНСКОЙ ОБЛАСТИ</w:t>
      </w:r>
    </w:p>
    <w:p w:rsidR="00B0663D" w:rsidRPr="00D32521" w:rsidRDefault="00B0663D" w:rsidP="008278EC">
      <w:pPr>
        <w:pStyle w:val="ConsPlusNormal"/>
        <w:ind w:firstLine="540"/>
        <w:jc w:val="both"/>
        <w:rPr>
          <w:rFonts w:ascii="Times New Roman" w:hAnsi="Times New Roman" w:cs="Times New Roman"/>
          <w:b/>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Вице-губернатор - председатель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работу Правительства Астраханской области и несет персональную ответственность за осуществление возложенных на Правительство Астраханской области полномочий.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деятельности членов Правительства Астраханской области, дает им поручения и контролирует их деятельность.</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работу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государственного управления, информационных технологий и связи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здравоохранения Астраханской области</w:t>
      </w:r>
      <w:r w:rsidR="00B0663D" w:rsidRPr="00D32521">
        <w:rPr>
          <w:rFonts w:ascii="Times New Roman" w:hAnsi="Times New Roman" w:cs="Times New Roman"/>
        </w:rPr>
        <w:t>.</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указанных исполнительных органов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Осуществляет общую координацию формирования и реализации региональных проектов, реализуемых по направлениям, определенным </w:t>
      </w:r>
      <w:hyperlink r:id="rId25">
        <w:r w:rsidRPr="00D32521">
          <w:rPr>
            <w:rFonts w:ascii="Times New Roman" w:hAnsi="Times New Roman" w:cs="Times New Roman"/>
          </w:rPr>
          <w:t>Указом</w:t>
        </w:r>
      </w:hyperlink>
      <w:r w:rsidRPr="00D32521">
        <w:rPr>
          <w:rFonts w:ascii="Times New Roman" w:hAnsi="Times New Roman" w:cs="Times New Roman"/>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Координирует обеспечение </w:t>
      </w:r>
      <w:proofErr w:type="spellStart"/>
      <w:r w:rsidRPr="00D32521">
        <w:rPr>
          <w:rFonts w:ascii="Times New Roman" w:hAnsi="Times New Roman" w:cs="Times New Roman"/>
        </w:rPr>
        <w:t>кибербезопасности</w:t>
      </w:r>
      <w:proofErr w:type="spellEnd"/>
      <w:r w:rsidRPr="00D32521">
        <w:rPr>
          <w:rFonts w:ascii="Times New Roman" w:hAnsi="Times New Roman" w:cs="Times New Roman"/>
        </w:rPr>
        <w:t xml:space="preserve">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Является координатором областной трехсторонней комиссии по регулированию социально-трудовых отношений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подготовку соглашений о взаимодействии Правительства Астраханской области со следующими территориальными органами федеральных органов исполнительной власти: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Министерства внутренних дел Российской Федерации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Управление Министерства </w:t>
      </w:r>
      <w:bookmarkStart w:id="1" w:name="_GoBack"/>
      <w:r w:rsidRPr="00D32521">
        <w:rPr>
          <w:rFonts w:ascii="Times New Roman" w:hAnsi="Times New Roman" w:cs="Times New Roman"/>
        </w:rPr>
        <w:t>юстиции</w:t>
      </w:r>
      <w:bookmarkEnd w:id="1"/>
      <w:r w:rsidRPr="00D32521">
        <w:rPr>
          <w:rFonts w:ascii="Times New Roman" w:hAnsi="Times New Roman" w:cs="Times New Roman"/>
        </w:rPr>
        <w:t xml:space="preserve"> Российской Федерации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Федеральной службы исполнения наказаний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Федеральной службы судебных приставов по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Заместитель председателя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социальной политики, науки, культуры, образования, физической культуры, спорта и архивного дела.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работу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культуры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образования и науки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социального развития и труда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физической культуры и спорта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агентства по делам молодежи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агентства по занятости населения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записи актов гражданского состояния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указанных исполнительных органов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Осуществляет координацию разработки и реализации региональных проектов, разработанных по направлениям, определенным </w:t>
      </w:r>
      <w:hyperlink r:id="rId26">
        <w:r w:rsidRPr="00D32521">
          <w:rPr>
            <w:rFonts w:ascii="Times New Roman" w:hAnsi="Times New Roman" w:cs="Times New Roman"/>
          </w:rPr>
          <w:t>Указом</w:t>
        </w:r>
      </w:hyperlink>
      <w:r w:rsidRPr="00D32521">
        <w:rPr>
          <w:rFonts w:ascii="Times New Roman" w:hAnsi="Times New Roman" w:cs="Times New Roman"/>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исполнительными органами Астраханской области, работу которых непосредственно координирует.</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lastRenderedPageBreak/>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соблюдение требований к антитеррористической защищенности объектов собственности Астраханской области, находящихся в ведении агентства по делам молодежи Астраханской области, службы записи актов гражданского состояния Астраханской области, а также осуществляет координацию деятельности по обеспечению соблюдения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Заместитель председателя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строительства, жилищной политики, жилищно-коммунального хозяйства.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работу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строительства и жилищно-коммунального хозяйства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жилищного надзора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строительного надзора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указанных исполнительных органов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Осуществляет координацию разработки и реализации региональных проектов, разработанных по направлениям, определенным </w:t>
      </w:r>
      <w:hyperlink r:id="rId27">
        <w:r w:rsidRPr="00D32521">
          <w:rPr>
            <w:rFonts w:ascii="Times New Roman" w:hAnsi="Times New Roman" w:cs="Times New Roman"/>
          </w:rPr>
          <w:t>Указом</w:t>
        </w:r>
      </w:hyperlink>
      <w:r w:rsidRPr="00D32521">
        <w:rPr>
          <w:rFonts w:ascii="Times New Roman" w:hAnsi="Times New Roman" w:cs="Times New Roman"/>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исполнительными органами Астраханской области, работу которых непосредственно координирует.</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соблюдение требований к антитеррористической защищенности объектов собственности Астраханской области, находящихся в ведении службы жилищного надзора Астраханской области и службы строительного надзора Астраханской области, а также осуществляет координацию деятельности по обеспечению соблюдения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Заместитель председателя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транспорта, дорожного хозяйства, организации дорожного движения, промышленности, торговли, энергетики, недропользования, природных ресурсов, природопользования, международных связей.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работу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внешних связей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промышленности, торговли и энергетики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транспорта и дорожной инфраструктуры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природопользования и охраны окружающей среды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указанных исполнительных органов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lastRenderedPageBreak/>
        <w:t xml:space="preserve">Осуществляет координацию разработки и реализации региональных проектов, разработанных по направлениям, определенным </w:t>
      </w:r>
      <w:hyperlink r:id="rId28">
        <w:r w:rsidRPr="00D32521">
          <w:rPr>
            <w:rFonts w:ascii="Times New Roman" w:hAnsi="Times New Roman" w:cs="Times New Roman"/>
          </w:rPr>
          <w:t>Указом</w:t>
        </w:r>
      </w:hyperlink>
      <w:r w:rsidRPr="00D32521">
        <w:rPr>
          <w:rFonts w:ascii="Times New Roman" w:hAnsi="Times New Roman" w:cs="Times New Roman"/>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исполнительными органами Астраханской области, работу которых непосредственно координирует.</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службы природопользования и охраны окружающей среды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Заместитель председателя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 туризма, архитектуры и градостроительства, управления государственным имуществом, сельского хозяйства и рыбной промышленности, государственной охраны объектов культурного наследия.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работу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сельского хозяйства и рыбной промышленности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экономического развития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министерства имущественных и градостроительных отношений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ветеринарии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государственной охраны объектов культурного наследия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государственного технического надзора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по тарифам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указанных исполнительных органов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Осуществляет координацию разработки и реализации региональных проектов, разработанных по направлениям, определенным </w:t>
      </w:r>
      <w:hyperlink r:id="rId29">
        <w:r w:rsidRPr="00D32521">
          <w:rPr>
            <w:rFonts w:ascii="Times New Roman" w:hAnsi="Times New Roman" w:cs="Times New Roman"/>
          </w:rPr>
          <w:t>Указом</w:t>
        </w:r>
      </w:hyperlink>
      <w:r w:rsidRPr="00D32521">
        <w:rPr>
          <w:rFonts w:ascii="Times New Roman" w:hAnsi="Times New Roman" w:cs="Times New Roman"/>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исполнительными органами Астраханской области, работу которых непосредственно координирует.</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соблюдение требований к антитеррористической защищенности объектов собственности Астраханской области, находящихся в ведении службы государственной охраны объектов культурного наследия Астраханской области, а также осуществляет координацию деятельности по обеспечению соблюдения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Default="00A65726" w:rsidP="008278EC">
      <w:pPr>
        <w:pStyle w:val="ConsPlusNormal"/>
        <w:ind w:firstLine="540"/>
        <w:jc w:val="both"/>
        <w:rPr>
          <w:rFonts w:ascii="Times New Roman" w:hAnsi="Times New Roman" w:cs="Times New Roman"/>
        </w:rPr>
      </w:pPr>
    </w:p>
    <w:p w:rsidR="00180927" w:rsidRDefault="00180927" w:rsidP="008278EC">
      <w:pPr>
        <w:pStyle w:val="ConsPlusNormal"/>
        <w:ind w:firstLine="540"/>
        <w:jc w:val="both"/>
        <w:rPr>
          <w:rFonts w:ascii="Times New Roman" w:hAnsi="Times New Roman" w:cs="Times New Roman"/>
        </w:rPr>
      </w:pPr>
    </w:p>
    <w:p w:rsidR="00180927" w:rsidRPr="00D32521" w:rsidRDefault="00180927" w:rsidP="008278EC">
      <w:pPr>
        <w:pStyle w:val="ConsPlusNormal"/>
        <w:ind w:firstLine="540"/>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lastRenderedPageBreak/>
        <w:t>Заместитель председателя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отдельных направлений деятельности Правительства Астраханской области по вопросам взаимодействия с Думой Астраханской области (далее - Дума) и представительными органами муниципальных образований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Представляет интересы Губернатора Астраханской области и способствует реализации его уставных полномочий в Думе и представительных органах муниципальных образований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реализацию уставных полномочий Правительства Астраханской области и представление интересов Правительства Астраханской области в Думе и представительных органах муниципальных образований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Участвует без специального решения Губернатора Астраханской области и Правительства Астраханской области в заседаниях Думы, в работе комитетов, комиссий и других органов Думы.</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Обладает правом исполнять обязанности официального представителя Губернатора Астраханской области и Правительства Астраханской области при рассмотрении в Думе проектов нормативных правовых актов Астраханской области, внесенных Губернатором Астраханской области и Правительством Астраханской области соответственно в порядке законодательной инициативы в Думу.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Представляет проекты нормативных правовых актов Астраханской области, внесенные Губернатором Астраханской области и Правительством Астраханской области в порядке законодательной инициативы в Думу, на заседаниях Думы, комитетов, комиссий и других органов Думы.</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Представляет позицию Губернатора Астраханской области и Правительства Астраханской области по рассматриваемым Думой проектам нормативных правовых актов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Представляет обоснования отклонения Губернатором Астраханской области принятых Думой законов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Представляет кандидатуры для назначения на должности, внесенные на рассмотрение Думы Губернатором Астраханской области в соответствии с Уставом Астраханской области и законами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Координирует деятельность членов Правительства Астраханской области и исполнительных органов Астраханской области, официальных представителей Правительства Астраханской области по вопросам, связанным с законодательным процессом, взаимодействия с Думой и представительными органами муниципальных образований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участие членов Правительства Астраханской области и должностных лиц исполнительных органов Астраханской области в работе Думы и представительных органов муниципальных образований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Решает вопросы о замене в оперативном порядке официальных представителей Губернатора Астраханской области и Правительства Астраханской области в случае невозможности их присутствия на заседаниях Думы, комитетов и других органов Думы при рассмотрении проектов нормативных правовых актов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Согласовывает проекты документов, направляемых Правительством Астраханской области в Думу, проекты решений Правительства Астраханской области о замене официальных представителей Правительства Астраханской области по рассматриваемым в Думе вопросам.</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взаимодействия Губернатора Астраханской области, Правительства Астраханской области и исполнительных органов Астраханской области с политическими партиями, общественными организациями и объединениями, различными структурами гражданского общества в законодательном процессе.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Информирует Губернатора Астраханской области и Правительство Астраханской области о деятельности Думы и представительных органов муниципальных образований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Выявляет случаи несоответствия позиций исполнительных органов Астраханской области, представляемых либо оглашаемых в Думе, позиции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Информирует Губернатора Астраханской области и Правительство Астраханской области о ходе законодательного процесса и прохождении законодательных инициатив Губернатора Астраханской области и Правительства Астраханской области в Думе.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Участвует в подготовке для Губернатора Астраханской области информации об отношении Правительства Астраханской области к принятым Думой законам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Является координатором стороны областной трехсторонней комиссии по регулированию социально-трудовых отношений на территории Астраханской области, представляющей </w:t>
      </w:r>
      <w:r w:rsidRPr="00D32521">
        <w:rPr>
          <w:rFonts w:ascii="Times New Roman" w:hAnsi="Times New Roman" w:cs="Times New Roman"/>
        </w:rPr>
        <w:lastRenderedPageBreak/>
        <w:t>Правительство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взаимодействие Губернатора Астраханской области и Правительства Астраханской области с депутатами Государственной Думы Федерального Собрания Российской Федерации, избранными от Астраханской области и курирующими Астраханскую область, сенаторами Российской Федерации, представляющими интересы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Заместитель председателя Правительства Астраханской области - министр финансов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разработки основных направлений бюджетной и налоговой политики, основных направлений государственной долговой политики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составления проекта закона о бюджете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организации в установленном законодательством порядке исполнения бюджета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осуществления от имени Астраханской области государственных внутренних и внешних заимствований в установленном порядке;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управления государственным внутренним долгом, осуществления необходимых мер по совершенствованию его структуры и оптимизации расходов по его обслуживанию;</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осуществления внутреннего государственного финансового контроля;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исполнения судебных актов и решений налоговых органов в соответствии с законодательством Российской Федерации и законодательством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иных полномочий, определенных бюджетным законодательством.</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финансов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работу агентства по организации деятельности мировых судей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агентства по организации деятельности мировых судей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соблюдение требований к антитеррористической защищенности объектов собственности Астраханской области, находящихся в ведении министерства финансов Астраханской области, агентства по организации деятельности мировых судей Астраханской области, а также осуществляет координацию деятельности по обеспечению соблюдения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подготовку соглашений о взаимодействии Правительства Астраханской области со следующими территориальными органами федеральных органов исполнительной власти: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Федеральной налоговой службы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Федерального казначейства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Курирует государственные организации, подведомственные министерству финансов </w:t>
      </w:r>
      <w:r w:rsidRPr="00D32521">
        <w:rPr>
          <w:rFonts w:ascii="Times New Roman" w:hAnsi="Times New Roman" w:cs="Times New Roman"/>
        </w:rPr>
        <w:lastRenderedPageBreak/>
        <w:t>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внешних связей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внешних связей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внешних связей Астраханской области по реализации полномочий по проведению единой государственной политики и осуществлению нормативного правового регулирования в сфере международных и межрегиональных связей Астраханской области, по реализации полномочий в сфере приграничного сотрудничества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разработку проектов соглашений об осуществлении международных и внешнеэкономических связей, о приграничном сотрудничестве, заключаемых от имени Астраханской области и Правительства Астраханской области, а также их согласование в установленном порядке.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внешних связей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Взаимодействует с федеральными органами исполнительной власти и их территориальными органами, исполнительными органами Российской Федерации, исполнительными органами Астраханской области, российскими и иностранными дипломатическими, консульскими и торговыми представительствами, международными организациями.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государственного управления, информационных технологий и связи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государственного управления, информационных технологий и связи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государственного управления, информационных технологий и связи Астраханской области по реализации полномочий по проведению единой государственной политики и нормативному правовому регулированию на территории Астраханской области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организации проектной деятельности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информационно-телекоммуникационных технологий и телекоммуникаций;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сохранности информации ограниченного доступа, не содержащей сведений, составляющих государственную тайну;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контроля выполнения требований информационной безопасности в информационно-телекоммуникационных системах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связи, массовых коммуникаций, издательской и полиграфической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государственного управления, информационных технологий и связи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государственного управления, информационных технологий и связи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lastRenderedPageBreak/>
        <w:t>Министр здравоохранения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здравоохранения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здравоохранения Астраханской области по реализации полномочий по проведению единой государственной политики и нормативному правовому регулированию в сфере здравоохранения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полномочий Российской Федерации в области охраны здоровья граждан, переданных органам государственной власти субъектов Российской Федерации, осуществляет:</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30">
        <w:r w:rsidRPr="00D32521">
          <w:rPr>
            <w:rFonts w:ascii="Times New Roman" w:hAnsi="Times New Roman" w:cs="Times New Roman"/>
          </w:rPr>
          <w:t>законом</w:t>
        </w:r>
      </w:hyperlink>
      <w:r w:rsidRPr="00D32521">
        <w:rPr>
          <w:rFonts w:ascii="Times New Roman" w:hAnsi="Times New Roman" w:cs="Times New Roman"/>
        </w:rPr>
        <w:t xml:space="preserve"> от 04.05.2011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официальном сайте министерства здравоохранения Астраханской области с указанием адресов электронной почты, по которым пользователями этой информации могут быть направлены запросы и получена запрашиваемая информация)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D32521">
        <w:rPr>
          <w:rFonts w:ascii="Times New Roman" w:hAnsi="Times New Roman" w:cs="Times New Roman"/>
        </w:rPr>
        <w:t>Сколково</w:t>
      </w:r>
      <w:proofErr w:type="spellEnd"/>
      <w:r w:rsidRPr="00D32521">
        <w:rPr>
          <w:rFonts w:ascii="Times New Roman" w:hAnsi="Times New Roman" w:cs="Times New Roman"/>
        </w:rPr>
        <w:t xml:space="preserve">", организациями, подведомственными федеральным органам исполнительной власти, организациями федеральных органов исполнительной власти, в которых федеральным законом предусмотрена военная и приравненная к ней служба, а также организациями и индивидуальными предпринимателями, осуществляющими деятельность по оказанию высокотехнологичной медицинской помощи),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деятельности по обороту наркотических средств, психотропных веществ и их </w:t>
      </w:r>
      <w:proofErr w:type="spellStart"/>
      <w:r w:rsidRPr="00D32521">
        <w:rPr>
          <w:rFonts w:ascii="Times New Roman" w:hAnsi="Times New Roman" w:cs="Times New Roman"/>
        </w:rPr>
        <w:t>прекурсоров</w:t>
      </w:r>
      <w:proofErr w:type="spellEnd"/>
      <w:r w:rsidRPr="00D32521">
        <w:rPr>
          <w:rFonts w:ascii="Times New Roman" w:hAnsi="Times New Roman" w:cs="Times New Roman"/>
        </w:rPr>
        <w:t xml:space="preserve">, культивированию </w:t>
      </w:r>
      <w:proofErr w:type="spellStart"/>
      <w:r w:rsidRPr="00D32521">
        <w:rPr>
          <w:rFonts w:ascii="Times New Roman" w:hAnsi="Times New Roman" w:cs="Times New Roman"/>
        </w:rPr>
        <w:t>наркосодержащих</w:t>
      </w:r>
      <w:proofErr w:type="spellEnd"/>
      <w:r w:rsidRPr="00D32521">
        <w:rPr>
          <w:rFonts w:ascii="Times New Roman" w:hAnsi="Times New Roman" w:cs="Times New Roman"/>
        </w:rPr>
        <w:t xml:space="preserve"> растений (в части деятельности по обороту наркотических средств и психотропных веществ, внесенных в списки I - III перечня наркотических средств, психотропных веществ и их </w:t>
      </w:r>
      <w:proofErr w:type="spellStart"/>
      <w:r w:rsidRPr="00D32521">
        <w:rPr>
          <w:rFonts w:ascii="Times New Roman" w:hAnsi="Times New Roman" w:cs="Times New Roman"/>
        </w:rPr>
        <w:t>прекурсоров</w:t>
      </w:r>
      <w:proofErr w:type="spellEnd"/>
      <w:r w:rsidRPr="00D32521">
        <w:rPr>
          <w:rFonts w:ascii="Times New Roman" w:hAnsi="Times New Roman" w:cs="Times New Roman"/>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организацию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r:id="rId31">
        <w:r w:rsidRPr="00D32521">
          <w:rPr>
            <w:rFonts w:ascii="Times New Roman" w:hAnsi="Times New Roman" w:cs="Times New Roman"/>
          </w:rPr>
          <w:t>пунктом 1 части 1 статьи 6.2</w:t>
        </w:r>
      </w:hyperlink>
      <w:r w:rsidRPr="00D32521">
        <w:rPr>
          <w:rFonts w:ascii="Times New Roman" w:hAnsi="Times New Roman" w:cs="Times New Roman"/>
        </w:rPr>
        <w:t xml:space="preserve"> Федерального закона от 17.07.1999 N 178-ФЗ "О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путем:</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осуществления закупок (в том числе организации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организации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здравоохранения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организует работу по оказанию медицинской помощи лицам, пострадавшим в результате террористического акта, совершенного на территории Астраханской области, и лицам, участвующим в его пресечении;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lastRenderedPageBreak/>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здравоохранения Астраханской области, а также координирует деятельность субъектов государственной и частной систем здравоохранения, иных хозяйствующих субъектов в области охраны здоровья граждан, фармацевтической деятельности, лекарственного обеспечения населения, охраны здоровья семьи (охраны материнства, отцовства и детства).</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имущественных и градостроительных отношений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имущественных и градостроительных отношений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имущественных и градостроительных отношений Астраханской области по реализации полномочий по проведению единой государственной политики и нормативному правовому регулированию в сфере имущественных и земельных отношений, градостроительства и архитектуры, управления и распоряжения объектами, находящимися в собственности Астраханской области, в том числе водными, а также в области государственной кадастровой оценки объектов недвижимости.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имущественных и градостроительных отношений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имущественных и градостроительных отношений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культуры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культуры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культуры Астраханской области по реализации полномочий по проведению единой государственной политики и нормативному правовому регулированию в сфере культуры, искусства, кинематографии, архивного дела.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организует в Астраханской области принятие мер по выявлению и устранению факторов, способствующих возникновению и распространению идеологии терроризма;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культуры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w:t>
      </w:r>
      <w:r w:rsidRPr="00D32521">
        <w:rPr>
          <w:rFonts w:ascii="Times New Roman" w:hAnsi="Times New Roman" w:cs="Times New Roman"/>
        </w:rPr>
        <w:lastRenderedPageBreak/>
        <w:t>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культуры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образования и науки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образования и науки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образования и науки Астраханской области по управлению в сфере образования, осуществлению функций по обеспечению проведения единой государственной политики и нормативному правовому регулированию в сфере образования, воспитания, социальной поддержки и социальной защиты обучающихся и воспитанников образовательных организаций Астраханской области, научной и научно-технической деятельности, по обеспечению реализации конституционного права граждан на образование.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 пределах своих полномочий проведение мероприятий по исполнению законодательства о дополнительных гарантиях по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исполнение полномочий Российской Федерации в сфере образования, научной и научно-технической деятельности, переданных для осуществления органам государственной власти субъектов Российской Федерации: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Астраханской области, за исключением организаций, указанных в </w:t>
      </w:r>
      <w:hyperlink r:id="rId32">
        <w:r w:rsidRPr="00D32521">
          <w:rPr>
            <w:rFonts w:ascii="Times New Roman" w:hAnsi="Times New Roman" w:cs="Times New Roman"/>
          </w:rPr>
          <w:t>пункте 7 части 1 статьи 6</w:t>
        </w:r>
      </w:hyperlink>
      <w:r w:rsidRPr="00D32521">
        <w:rPr>
          <w:rFonts w:ascii="Times New Roman" w:hAnsi="Times New Roman" w:cs="Times New Roman"/>
        </w:rPr>
        <w:t xml:space="preserve"> Федерального закона от 29.12.2012 N 273-ФЗ "Об образовании в Российской Федерации";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государственный контроль (надзор) за реализацией органами местного самоуправления муниципальных образований Астраханской области полномочий в сфере образования;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Астраханской области, за исключением организаций, указанных в </w:t>
      </w:r>
      <w:hyperlink r:id="rId33">
        <w:r w:rsidRPr="00D32521">
          <w:rPr>
            <w:rFonts w:ascii="Times New Roman" w:hAnsi="Times New Roman" w:cs="Times New Roman"/>
          </w:rPr>
          <w:t>пункте 7 части 1 статьи 6</w:t>
        </w:r>
      </w:hyperlink>
      <w:r w:rsidRPr="00D32521">
        <w:rPr>
          <w:rFonts w:ascii="Times New Roman" w:hAnsi="Times New Roman" w:cs="Times New Roman"/>
        </w:rPr>
        <w:t xml:space="preserve"> Федерального закона от 29.12.2012 N 273-ФЗ "Об образовании в Российской Федерации";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Астраханской области, за исключением организаций, указанных в </w:t>
      </w:r>
      <w:hyperlink r:id="rId34">
        <w:r w:rsidRPr="00D32521">
          <w:rPr>
            <w:rFonts w:ascii="Times New Roman" w:hAnsi="Times New Roman" w:cs="Times New Roman"/>
          </w:rPr>
          <w:t>пункте 8 части 1 статьи 6</w:t>
        </w:r>
      </w:hyperlink>
      <w:r w:rsidRPr="00D32521">
        <w:rPr>
          <w:rFonts w:ascii="Times New Roman" w:hAnsi="Times New Roman" w:cs="Times New Roman"/>
        </w:rPr>
        <w:t xml:space="preserve"> Федерального закона от 29.12.2012 N 273-ФЗ "Об образовании в Российской Федерации";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подтверждение документов об образовании и (или) о квалификации, об ученых степенях и ученых званиях.</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организует в Астраханской области принятие мер по выявлению и устранению факторов, способствующих возникновению и распространению идеологии терроризма;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образования и науки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организует обучение граждан, проживающих на территории Астраханской области, методам предупреждения угрозы террористического акта, минимизации и ликвидации последствий его проявлений;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Курирует государственные организации, подведомственные министерству образования и науки </w:t>
      </w:r>
      <w:r w:rsidRPr="00D32521">
        <w:rPr>
          <w:rFonts w:ascii="Times New Roman" w:hAnsi="Times New Roman" w:cs="Times New Roman"/>
        </w:rPr>
        <w:lastRenderedPageBreak/>
        <w:t>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промышленности, торговли и энергетики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промышленности, торговли и энергетики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промышленности, торговли и энергетики Астраханской области по реализации полномочий по проведению единой государственной политики и нормативному правовому регулированию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промышленности;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топливно-энергетического комплекса;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природных ресурсов в части регулирования отношений недропользования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логистики и инфраструктуры морских перевозок;</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торговой деятельности, организации розничных рынков, организации и осуществления деятельности по продаже товаров (выполнению работ, оказанию услуг) на розничных рынках, организации ярмарок и продажи товаров (выполнения работ, оказания услуг) на них;</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лицензирования отдельных видов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осуществления регионального государственного контроля (надзора) в области розничной продажи алкогольной и спиртосодержащей продукции.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промышленности, торговли и энергетики Астраханской области по реализации полномочий по осуществлению федерального государственного лицензионного контроля (надзора) за деятельностью по заготовке, хранению, переработке и реализации лома черных металлов, цветных металлов.</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проведение мониторинга эффективности и тенденций развития промышленных предприятий и областного рынка промышленной продукции.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организацию подготовки населения в области гражданской обороны, защиты от чрезвычайных ситуаций, а также организацию обучения мерам пожарной безопасности.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Участвует:</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организации работы по обеспечению потребностей экономики и населения Астраханской области в топливе и электроэнергии;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установленном порядке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разработке и реализации региональных научно-технических и инновационных программ и проектов, в том числе научными организациями Астраханской области, осуществляемых за счет средств бюджета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промышленности, торговли и энергетики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промышленности, торговли и энергетики Астраханской области.</w:t>
      </w:r>
    </w:p>
    <w:p w:rsidR="00A65726" w:rsidRPr="00D32521" w:rsidRDefault="00A65726" w:rsidP="008278EC">
      <w:pPr>
        <w:pStyle w:val="ConsPlusNormal"/>
        <w:ind w:firstLine="540"/>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региональной безопасности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региональной безопасности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Организует деятельность министерства региональной безопасности Астраханской области по реализации полномочий по проведению единой государственной политики и нормативному правовому регулированию в сфере гражданской обороны, защиты населения и территорий от чрезвычайных ситуаций природного и техногенного характера, пожарной безопасности, обеспечения радиационной безопасности населения, использования атомной энергии, мобилизационной подготовки и </w:t>
      </w:r>
      <w:r w:rsidRPr="00D32521">
        <w:rPr>
          <w:rFonts w:ascii="Times New Roman" w:hAnsi="Times New Roman" w:cs="Times New Roman"/>
        </w:rPr>
        <w:lastRenderedPageBreak/>
        <w:t>мобилизации, территориальной обороны, обеспечения взаимодействия Губернатора Астраханской области и Правительства Астраханской области с воинскими частями и правоохранительными органами.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Осуществляет координацию деятельности исполнительных органов Астраханской области и органов местного самоуправления муниципальных образований Астраханской области в целях предупреждения и ликвидации последствий чрезвычайных ситуаций, организации и проведения мероприятий по гражданской обороне, защите населения от чрезвычайных ситуаций природного и техногенного характера, организации деятельности аварийно-спасательных служб и (или) аварийно-спасательных формирований, обеспечения безопасности людей на водных объектах, охраны их жизни и здоровья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подготовку соглашений о взаимодействии Правительства Астраханской области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региональной безопасности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организует разработку и реализацию мер, а также государственных программ Астраханской области в сфере профилактики терроризма, минимизации и ликвидации последствий его проявлений;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 по результатам мониторинга общественно-политических, социально-экономических и иных процессов, происходящих 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организует участие исполнительных органов Астраханской области и органов местного самоуправления муниципальных образований Астраханской области в проведении учений в целях усиления взаимодействия указанных органов при осуществлении мер по противодействию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Астраханской области или в ведении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организует поддержание в состоянии постоянной готовности к эффективному использованию сил и средств исполнительных органов Астраханской области, предназначенных для минимизации и (или) ликвидации последствий проявлений терроризма;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организует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региональной безопасности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сельского хозяйства и рыбной промышленности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сельского хозяйства и рыбной промышленности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сельского хозяйства и рыбной промышленности Астраханской области по проведению единой государственной политики и нормативному правовому регулированию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агропромышленного комплекса, включая планирование использования земель </w:t>
      </w:r>
      <w:r w:rsidRPr="00D32521">
        <w:rPr>
          <w:rFonts w:ascii="Times New Roman" w:hAnsi="Times New Roman" w:cs="Times New Roman"/>
        </w:rPr>
        <w:lastRenderedPageBreak/>
        <w:t>сельскохозяйственного назначения, поддержку сельскохозяйственного производства в сфере племенного животноводства, семеноводства сельскохозяйственных растений, воспроизводства плодородия земель сельскохозяйственного назначения, мелиорации земель, устойчивого развития сельских территорий, формирования рынка сельскохозяйственной продукции, развития сельскохозяйственных предприятий, личных подсобных, крестьянских (фермерских) хозяйств, иных сельскохозяйственных товаропроизводителей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пищевой промышленности, касающейся следующих видов деятельности: производство рыбной продукции, производство мяса и мясопродуктов, производство молочных продуктов, переработка и консервирование картофеля, фруктов и овощей, производство обработанного риса, производство крупы грубого помола, гранул и прочих продуктов, производство готовых кормов для животных;</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рыболовства, рыбоводства и сохранения водных биологических ресурсов.</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деятельность исполнительных органов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ветеринарии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службы государственного технического надзора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указанных исполнительных органов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сельского хозяйства и рыбной промышленности Астраханской области, службы ветеринарии Астраханской области, службы государственного технического надзора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сельского хозяйства и рыбной промышленности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социального развития и труда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социального развития и труда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социального развития и труда Астраханской области по реализации полномочий по проведению единой государственной политики и нормативному правовому регулированию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социальной поддержки и социальной помощи отдельным категориям граждан и социального обслуживания населения;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социальной поддержки семьи, женщин и детей;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координации и регулирования деятельности подведомственных организаций для детей-сирот и детей, оставшихся без попечения родителей;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социального партнерства;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охраны труда;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народонаселения и развития трудовых ресурсов;</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реализации мер по осуществлению государственной поддержки социально ориентированных некоммерческих организаций в сфере социальной поддержки и защиты граждан;</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организации деятельности по опеке, попечительству и патронажу;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обеспечения граждан Российской Федерации бесплатной юридической помощью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Содействует работе и оказывает помощь общественным объединениям инвалидов и ветеранов.</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деятельность агентства по занятости населения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агентства по занятости населения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lastRenderedPageBreak/>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организует в Астраханской области принятие мер по выявлению и устранению факторов, способствующих возникновению и распространению идеологии терроризма;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социального развития и труда Астраханской области, агентства по занятости населения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участие министерства социального развития и труда Астраханской области и находящихся в ведении министерства социального развития и труда Астраханской области агентства по занятости населения Астраханской области и государственных организаций Астраханской области в пределах их компетенции в социальной реабилитации лиц, пострадавших в результате террористического акта, совершенного на территории Астраханской области, и лиц, участвующих в борьбе с терроризмом, и в возмещении вреда, причиненного физическим и юридическим лицам в результате террористического акта, в соответствии с законодательством Российской Федерации и законодательством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социального развития и труда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строительства и жилищно-коммунального хозяйства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строительства и жилищно-коммунального хозяйства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строительства и жилищно-коммунального хозяйства Астраханской области по реализации полномочий по проведению единой государственной политики и нормативному правовому регулированию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строительства;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жилищной политики;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жилищно-коммунального хозяйства;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организации проведения капитального ремонта общего имущества в многоквартирных домах;</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энергосбережения и повышения энергетической эффективности;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теплоснабжения;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водоснабжения и водоотведения;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обращения с отходами.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строительства и жилищно-коммунального хозяйства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строительства и жилищно-коммунального хозяйства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lastRenderedPageBreak/>
        <w:t>Министр транспорта и дорожной инфраструктуры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транспорта и дорожной инфраструктуры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транспорта и дорожной инфраструктуры Астраханской области по реализации полномочий и нормативному правовому регулированию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автомобильного, железнодорожного, воздушного и внутреннего водного транспорта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дорожного хозяйства и организации дорожного движения.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транспорта и дорожной инфраструктуры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транспорта и дорожной инфраструктуры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физической культуры и спорта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физической культуры и спорта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физической культуры и спорта Астраханской области по реализации полномочий и нормативному правовому регулированию в сфере физической культуры и спорта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организует в Астраханской области принятие мер по выявлению и устранению факторов, способствующих возникновению и распространению идеологии терроризма;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физической культуры и спорта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физической культуры и спорта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Министр экономического развития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Возглавляет министерство экономического развития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Организует деятельность министерства экономического развития Астраханской области по реализации полномочий по проведению единой государственной политики и нормативному правовому регулированию в сфере:</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стратегического планирования и социально-экономического развития, развития предпринимательской деятельности, в том числе среднего и малого бизнеса, а также осуществления инвестиционной и инновационной политики, экономического развития Астраханской области и муниципальных образований Астраханской области, капитальных вложений в объекты собственности Астраханской области и муниципальной собственности, формирования государственных программ </w:t>
      </w:r>
      <w:r w:rsidRPr="00D32521">
        <w:rPr>
          <w:rFonts w:ascii="Times New Roman" w:hAnsi="Times New Roman" w:cs="Times New Roman"/>
        </w:rPr>
        <w:lastRenderedPageBreak/>
        <w:t>Астраханской области и ведомственных целевых программ, туризма, контрактной системы в сфере закупок товаров, работ, услуг для обеспечения нужд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реализации мероприятий административной реформы 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организации проведения на территории Астраханской области экономических форумов, в том числе международных, и </w:t>
      </w:r>
      <w:proofErr w:type="spellStart"/>
      <w:r w:rsidRPr="00D32521">
        <w:rPr>
          <w:rFonts w:ascii="Times New Roman" w:hAnsi="Times New Roman" w:cs="Times New Roman"/>
        </w:rPr>
        <w:t>выставочно</w:t>
      </w:r>
      <w:proofErr w:type="spellEnd"/>
      <w:r w:rsidRPr="00D32521">
        <w:rPr>
          <w:rFonts w:ascii="Times New Roman" w:hAnsi="Times New Roman" w:cs="Times New Roman"/>
        </w:rPr>
        <w:t>-ярмарочной деятельности по продвижению товаров, работ и услуг местных товаропроизводителей;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анализа уровня жизни населения Астраханской области, размеров, динамики доходов и заработной платы населения;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формирования стратегии по вопросам антикризисного управления, координации вопросов финансового оздоровления и процедур банкротства хозяйствующих субъектов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мониторинга инвестиционной деятельности, в том числе осуществляемой в форме капитальных вложений, в целях активизации инвестиционных процессов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 осуществления контроля в сфере закупок товаров, работ, услуг для обеспечения нужд Астраханской области и муниципальных нужд в установленных законодательством Российской Федерации сферах деятельности, за исключением контроля, предусмотренного </w:t>
      </w:r>
      <w:hyperlink r:id="rId35">
        <w:r w:rsidRPr="00D32521">
          <w:rPr>
            <w:rFonts w:ascii="Times New Roman" w:hAnsi="Times New Roman" w:cs="Times New Roman"/>
          </w:rPr>
          <w:t>частями 5</w:t>
        </w:r>
      </w:hyperlink>
      <w:r w:rsidRPr="00D32521">
        <w:rPr>
          <w:rFonts w:ascii="Times New Roman" w:hAnsi="Times New Roman" w:cs="Times New Roman"/>
        </w:rPr>
        <w:t xml:space="preserve">, </w:t>
      </w:r>
      <w:hyperlink r:id="rId36">
        <w:r w:rsidRPr="00D32521">
          <w:rPr>
            <w:rFonts w:ascii="Times New Roman" w:hAnsi="Times New Roman" w:cs="Times New Roman"/>
          </w:rPr>
          <w:t>8</w:t>
        </w:r>
      </w:hyperlink>
      <w:r w:rsidRPr="00D32521">
        <w:rPr>
          <w:rFonts w:ascii="Times New Roman" w:hAnsi="Times New Roman" w:cs="Times New Roman"/>
        </w:rPr>
        <w:t xml:space="preserve"> и </w:t>
      </w:r>
      <w:hyperlink r:id="rId37">
        <w:r w:rsidRPr="00D32521">
          <w:rPr>
            <w:rFonts w:ascii="Times New Roman" w:hAnsi="Times New Roman" w:cs="Times New Roman"/>
          </w:rPr>
          <w:t>10 статьи 99</w:t>
        </w:r>
      </w:hyperlink>
      <w:r w:rsidRPr="00D32521">
        <w:rPr>
          <w:rFonts w:ascii="Times New Roman" w:hAnsi="Times New Roman" w:cs="Times New Roman"/>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Непосредственно координирует деятельность службы по тарифам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взаимодействие службы по тарифам Астраханской области с иными исполнительными органами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области противодействия терроризму:</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обеспечивает выполнение требований к антитеррористической защищенности объектов собственности Астраханской области, находящихся в ведении министерства экономического развития Астраханской области, службы по тарифам Астраханской области, а также осуществляет координацию деятельности по обеспечению выполнения требований к антитеррористической защищенности иных объектов (территорий) в установленной сфере деятельности;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осуществляет взаимодействие с иными государственными органами, в том числе обмен информацией.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пределах своих полномочий взаимодействует с федеральными органами исполнительной власти, территориальными органами федеральных органов исполнительной власти, исполнительными органами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Обеспечивает подготовку соглашений о взаимодействии Правительства Астраханской области со следующими территориальными органами федеральных органов исполнительной власти: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Территориальное управление Федерального агентства по управлению государственным имуществом в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Федеральной службы государственной регистрации, кадастра и картографии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Федеральной антимонопольной службы по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Управление Федеральной службы государственной статистики по Астраханской области и Республике Калмыкия;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Астраханская таможня.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Курирует государственные организации, подведомственные министерству экономического развития Астраханской области</w:t>
      </w:r>
    </w:p>
    <w:p w:rsidR="00A65726" w:rsidRPr="00D32521" w:rsidRDefault="00A65726" w:rsidP="008278EC">
      <w:pPr>
        <w:pStyle w:val="ConsPlusNormal"/>
        <w:jc w:val="both"/>
        <w:rPr>
          <w:rFonts w:ascii="Times New Roman" w:hAnsi="Times New Roman" w:cs="Times New Roman"/>
        </w:rPr>
      </w:pP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b/>
        </w:rPr>
        <w:t>Исполнение обязанностей временно отсутствующего члена Правительства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На период временного отсутствия члена Правительства Астраханской области вопросы, закрепленные утвержденным распределением обязанностей:</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за вице-губернатором - председателем Правительства Астраханской области, рассматривает один из заместителей председателя Правительства Астраханской области или заместитель председателя Правительства Астраханской области - министр финансов Астраханской области в соответствии с распоряжением Губернатора Астраханской области;</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за заместителем председателя Правительства Астраханской области (осуществляющим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w:t>
      </w:r>
      <w:r w:rsidRPr="00D32521">
        <w:rPr>
          <w:rFonts w:ascii="Times New Roman" w:hAnsi="Times New Roman" w:cs="Times New Roman"/>
        </w:rPr>
        <w:lastRenderedPageBreak/>
        <w:t>строительства, жилищной политики, жилищно-коммунального хозяйства), рассматривает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социальной политики, науки, культуры, образования, физической культуры, спорта и архивного дела), а в отсутствие последнего -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 туризма, архитектуры и градостроительства, управления государственным имуществом, сельского хозяйства и рыбной промышленности, государственной охраны объектов культурного наследия);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за заместителем председателя Правительства Астраханской области (осуществляющим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социальной политики, науки, культуры, образования, физической культуры, спорта и архивного дела), рассматривает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строительства, жилищной политики, жилищно-коммунального хозяйства), а в отсутствие последнего -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 туризма, архитектуры и градостроительства, управления государственным имуществом, сельского хозяйства и рыбной промышленности, государственной охраны объектов культурного наследия);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за заместителем председателя Правительства Астраханской области (осуществляющим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транспорта, дорожного хозяйства, организации дорожного движения, промышленности, торговли, энергетики, недропользования, природных ресурсов, природопользования, международных связей), рассматривает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строительства, жилищной политики, жилищно-коммунального хозяйства), а в отсутствие последнего -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 туризма, архитектуры и градостроительства, управления государственным имуществом, сельского хозяйства и рыбной промышленности, государственной охраны объектов культурного наследия);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за заместителем председателя Правительства Астраханской области (осуществляющим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 туризма, архитектуры и градостроительства, управления государственным имуществом, сельского хозяйства и рыбной промышленности, государственной охраны объектов культурного наследия), рассматривает заместитель председателя Правительства Астраханской области - министр финансов Астраханской области, а в отсутствие последнего -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строительства, жилищной политики, жилищно-коммунального хозяйства);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 xml:space="preserve">за заместителем председателя Правительства Астраханской области (осуществляющим координацию отдельных направлений деятельности Правительства Астраханской области по вопросам взаимодействия с Думой и представительными органами муниципальных образований Астраханской области), рассматривает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 туризма, архитектуры и градостроительства, </w:t>
      </w:r>
      <w:r w:rsidRPr="00D32521">
        <w:rPr>
          <w:rFonts w:ascii="Times New Roman" w:hAnsi="Times New Roman" w:cs="Times New Roman"/>
        </w:rPr>
        <w:lastRenderedPageBreak/>
        <w:t>управления государственным имуществом, сельского хозяйства и рыбной промышленности, государственной охраны объектов культурного наследия);</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за заместителем председателя Правительства Астраханской области - министром финансов Астраханской области, рассматривает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экономического развития, туризма, архитектуры и градостроительства, управления государственным имуществом, сельского хозяйства и рыбной промышленности, государственной охраны объектов культурного наследия), а в отсутствие последнего - заместитель председателя Правительства Астраханской области (осуществляющий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строительства, жилищной политики, жилищно-коммунального хозяйства).</w:t>
      </w:r>
    </w:p>
    <w:p w:rsidR="00A65726" w:rsidRPr="00D32521" w:rsidRDefault="00A65726" w:rsidP="008278EC">
      <w:pPr>
        <w:pStyle w:val="ConsPlusNormal"/>
        <w:ind w:firstLine="540"/>
        <w:jc w:val="both"/>
        <w:rPr>
          <w:rFonts w:ascii="Times New Roman" w:hAnsi="Times New Roman" w:cs="Times New Roman"/>
        </w:rPr>
      </w:pPr>
      <w:r w:rsidRPr="00D32521">
        <w:rPr>
          <w:rFonts w:ascii="Times New Roman" w:hAnsi="Times New Roman" w:cs="Times New Roman"/>
        </w:rPr>
        <w:t>В случае отсутствия четырех заместителей председателя Правительства Астраханской области и заместителя председателя Правительства Астраханской области - министра финансов Астраханской области вопросы, закрепленные за ними утвержденным распределением обязанностей, рассматривает заместитель председателя Правительства Астраханской области.</w:t>
      </w:r>
    </w:p>
    <w:p w:rsidR="00A65726" w:rsidRPr="00D32521" w:rsidRDefault="00A65726" w:rsidP="008278EC">
      <w:pPr>
        <w:pStyle w:val="ConsPlusNormal"/>
        <w:jc w:val="both"/>
        <w:rPr>
          <w:rFonts w:ascii="Times New Roman" w:hAnsi="Times New Roman" w:cs="Times New Roman"/>
        </w:rPr>
      </w:pPr>
    </w:p>
    <w:sectPr w:rsidR="00A65726" w:rsidRPr="00D32521" w:rsidSect="00B0663D">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26"/>
    <w:rsid w:val="00132E5E"/>
    <w:rsid w:val="00180927"/>
    <w:rsid w:val="0027565B"/>
    <w:rsid w:val="003C1C13"/>
    <w:rsid w:val="008278EC"/>
    <w:rsid w:val="00A65726"/>
    <w:rsid w:val="00B0663D"/>
    <w:rsid w:val="00D3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4E1C"/>
  <w15:chartTrackingRefBased/>
  <w15:docId w15:val="{429628C0-1143-4024-BDE1-0C15ADC5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7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57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57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57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57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57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57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57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302" TargetMode="External"/><Relationship Id="rId13" Type="http://schemas.openxmlformats.org/officeDocument/2006/relationships/hyperlink" Target="https://login.consultant.ru/link/?req=doc&amp;base=RLAW322&amp;n=89815" TargetMode="External"/><Relationship Id="rId18" Type="http://schemas.openxmlformats.org/officeDocument/2006/relationships/hyperlink" Target="https://login.consultant.ru/link/?req=doc&amp;base=RLAW322&amp;n=100675" TargetMode="External"/><Relationship Id="rId26" Type="http://schemas.openxmlformats.org/officeDocument/2006/relationships/hyperlink" Target="https://login.consultant.ru/link/?req=doc&amp;base=LAW&amp;n=358026"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322&amp;n=103446" TargetMode="External"/><Relationship Id="rId34" Type="http://schemas.openxmlformats.org/officeDocument/2006/relationships/hyperlink" Target="https://login.consultant.ru/link/?req=doc&amp;base=LAW&amp;n=437409&amp;dst=568" TargetMode="External"/><Relationship Id="rId7" Type="http://schemas.openxmlformats.org/officeDocument/2006/relationships/hyperlink" Target="consultantplus://offline/ref=640EBBDC8DD26A94D79F2A3DF75268C8A7912765E651508C4D523CDFD97531A45A61AC035457B461A4631671CAB9DF51E729957033EB1D553C3EE423EDP3J" TargetMode="External"/><Relationship Id="rId12" Type="http://schemas.openxmlformats.org/officeDocument/2006/relationships/hyperlink" Target="https://login.consultant.ru/link/?req=doc&amp;base=RLAW322&amp;n=104751" TargetMode="External"/><Relationship Id="rId17" Type="http://schemas.openxmlformats.org/officeDocument/2006/relationships/hyperlink" Target="https://login.consultant.ru/link/?req=doc&amp;base=RLAW322&amp;n=99249" TargetMode="External"/><Relationship Id="rId25" Type="http://schemas.openxmlformats.org/officeDocument/2006/relationships/hyperlink" Target="https://login.consultant.ru/link/?req=doc&amp;base=LAW&amp;n=358026" TargetMode="External"/><Relationship Id="rId33" Type="http://schemas.openxmlformats.org/officeDocument/2006/relationships/hyperlink" Target="https://login.consultant.ru/link/?req=doc&amp;base=LAW&amp;n=437409&amp;dst=563"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22&amp;n=97385" TargetMode="External"/><Relationship Id="rId20" Type="http://schemas.openxmlformats.org/officeDocument/2006/relationships/hyperlink" Target="https://login.consultant.ru/link/?req=doc&amp;base=RLAW322&amp;n=103334" TargetMode="External"/><Relationship Id="rId29" Type="http://schemas.openxmlformats.org/officeDocument/2006/relationships/hyperlink" Target="https://login.consultant.ru/link/?req=doc&amp;base=LAW&amp;n=358026" TargetMode="External"/><Relationship Id="rId1" Type="http://schemas.openxmlformats.org/officeDocument/2006/relationships/styles" Target="styles.xml"/><Relationship Id="rId6" Type="http://schemas.openxmlformats.org/officeDocument/2006/relationships/hyperlink" Target="consultantplus://offline/ref=640EBBDC8DD26A94D79F2A3DF75268C8A7912765E6505988405B3CDFD97531A45A61AC035457B461A4631671CAB9DF51E729957033EB1D553C3EE423EDP3J" TargetMode="External"/><Relationship Id="rId11" Type="http://schemas.openxmlformats.org/officeDocument/2006/relationships/hyperlink" Target="https://login.consultant.ru/link/?req=doc&amp;base=RLAW322&amp;n=114053" TargetMode="External"/><Relationship Id="rId24" Type="http://schemas.openxmlformats.org/officeDocument/2006/relationships/hyperlink" Target="https://login.consultant.ru/link/?req=doc&amp;base=RLAW322&amp;n=104707" TargetMode="External"/><Relationship Id="rId32" Type="http://schemas.openxmlformats.org/officeDocument/2006/relationships/hyperlink" Target="https://login.consultant.ru/link/?req=doc&amp;base=LAW&amp;n=437409&amp;dst=563" TargetMode="External"/><Relationship Id="rId37" Type="http://schemas.openxmlformats.org/officeDocument/2006/relationships/hyperlink" Target="https://login.consultant.ru/link/?req=doc&amp;base=LAW&amp;n=461836&amp;dst=1429" TargetMode="External"/><Relationship Id="rId5" Type="http://schemas.openxmlformats.org/officeDocument/2006/relationships/hyperlink" Target="consultantplus://offline/ref=640EBBDC8DD26A94D79F2A3DF75268C8A7912765E65056854F583CDFD97531A45A61AC035457B461A4631671CAB9DF51E729957033EB1D553C3EE423EDP3J" TargetMode="External"/><Relationship Id="rId15" Type="http://schemas.openxmlformats.org/officeDocument/2006/relationships/hyperlink" Target="https://login.consultant.ru/link/?req=doc&amp;base=RLAW322&amp;n=94566" TargetMode="External"/><Relationship Id="rId23" Type="http://schemas.openxmlformats.org/officeDocument/2006/relationships/hyperlink" Target="https://login.consultant.ru/link/?req=doc&amp;base=RLAW322&amp;n=104192" TargetMode="External"/><Relationship Id="rId28" Type="http://schemas.openxmlformats.org/officeDocument/2006/relationships/hyperlink" Target="https://login.consultant.ru/link/?req=doc&amp;base=LAW&amp;n=358026" TargetMode="External"/><Relationship Id="rId36" Type="http://schemas.openxmlformats.org/officeDocument/2006/relationships/hyperlink" Target="https://login.consultant.ru/link/?req=doc&amp;base=LAW&amp;n=461836&amp;dst=101798" TargetMode="External"/><Relationship Id="rId10" Type="http://schemas.openxmlformats.org/officeDocument/2006/relationships/hyperlink" Target="https://login.consultant.ru/link/?req=doc&amp;base=RLAW322&amp;n=113055" TargetMode="External"/><Relationship Id="rId19" Type="http://schemas.openxmlformats.org/officeDocument/2006/relationships/hyperlink" Target="https://login.consultant.ru/link/?req=doc&amp;base=RLAW322&amp;n=101186" TargetMode="External"/><Relationship Id="rId31" Type="http://schemas.openxmlformats.org/officeDocument/2006/relationships/hyperlink" Target="https://login.consultant.ru/link/?req=doc&amp;base=LAW&amp;n=452696&amp;dst=287" TargetMode="External"/><Relationship Id="rId4" Type="http://schemas.openxmlformats.org/officeDocument/2006/relationships/hyperlink" Target="consultantplus://offline/ref=640EBBDC8DD26A94D79F2A3DF75268C8A7912765E650568C485A3CDFD97531A45A61AC035457B461A4631671C9B9DF51E729957033EB1D553C3EE423EDP3J" TargetMode="External"/><Relationship Id="rId9" Type="http://schemas.openxmlformats.org/officeDocument/2006/relationships/hyperlink" Target="https://login.consultant.ru/link/?req=doc&amp;base=RLAW322&amp;n=105211" TargetMode="External"/><Relationship Id="rId14" Type="http://schemas.openxmlformats.org/officeDocument/2006/relationships/hyperlink" Target="https://login.consultant.ru/link/?req=doc&amp;base=RLAW322&amp;n=94014" TargetMode="External"/><Relationship Id="rId22" Type="http://schemas.openxmlformats.org/officeDocument/2006/relationships/hyperlink" Target="https://login.consultant.ru/link/?req=doc&amp;base=RLAW322&amp;n=104073" TargetMode="External"/><Relationship Id="rId27" Type="http://schemas.openxmlformats.org/officeDocument/2006/relationships/hyperlink" Target="https://login.consultant.ru/link/?req=doc&amp;base=LAW&amp;n=358026" TargetMode="External"/><Relationship Id="rId30" Type="http://schemas.openxmlformats.org/officeDocument/2006/relationships/hyperlink" Target="https://login.consultant.ru/link/?req=doc&amp;base=LAW&amp;n=449451" TargetMode="External"/><Relationship Id="rId35" Type="http://schemas.openxmlformats.org/officeDocument/2006/relationships/hyperlink" Target="https://login.consultant.ru/link/?req=doc&amp;base=LAW&amp;n=461836&amp;dst=2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11012</Words>
  <Characters>62773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Тулепбергенова Ольга Владимировна</dc:creator>
  <cp:keywords/>
  <dc:description/>
  <cp:lastModifiedBy>Тулепбергенова Ольга Владимировна</cp:lastModifiedBy>
  <cp:revision>9</cp:revision>
  <dcterms:created xsi:type="dcterms:W3CDTF">2023-12-06T09:13:00Z</dcterms:created>
  <dcterms:modified xsi:type="dcterms:W3CDTF">2023-12-06T09:25:00Z</dcterms:modified>
</cp:coreProperties>
</file>